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249-НҚ от 25.06.2024</w:t>
      </w:r>
    </w:p>
    <w:p w:rsidR="00916698" w:rsidRDefault="00916698">
      <w:pPr>
        <w:contextualSpacing/>
        <w:rPr>
          <w:color w:val="1E1D8E"/>
          <w:sz w:val="16"/>
          <w:szCs w:val="16"/>
        </w:rPr>
      </w:pPr>
    </w:p>
    <w:p w:rsidR="00916698" w:rsidRDefault="005F4F24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                </w:t>
      </w:r>
      <w:r>
        <w:rPr>
          <w:color w:val="1E1D8E"/>
        </w:rPr>
        <w:tab/>
      </w:r>
      <w:r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:rsidR="00916698" w:rsidRDefault="005F4F24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 город </w:t>
      </w:r>
      <w:r>
        <w:rPr>
          <w:color w:val="1E1D8E"/>
          <w:sz w:val="16"/>
          <w:szCs w:val="16"/>
          <w:lang w:val="kk-KZ"/>
        </w:rPr>
        <w:t>Астана</w:t>
      </w:r>
    </w:p>
    <w:p w:rsidR="00916698" w:rsidRDefault="00916698">
      <w:pPr>
        <w:ind w:firstLine="567"/>
        <w:jc w:val="both"/>
        <w:rPr>
          <w:b/>
          <w:sz w:val="28"/>
          <w:szCs w:val="28"/>
          <w:lang w:val="kk-KZ"/>
        </w:rPr>
      </w:pPr>
    </w:p>
    <w:p w:rsidR="00916698" w:rsidRDefault="00916698">
      <w:pPr>
        <w:ind w:firstLine="567"/>
        <w:jc w:val="both"/>
        <w:rPr>
          <w:b/>
          <w:sz w:val="28"/>
          <w:szCs w:val="28"/>
          <w:lang w:val="kk-KZ"/>
        </w:rPr>
      </w:pPr>
    </w:p>
    <w:p w:rsidR="00916698" w:rsidRDefault="005F4F24">
      <w:pPr>
        <w:tabs>
          <w:tab w:val="left" w:pos="3119"/>
        </w:tabs>
        <w:ind w:right="-2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О внесении изменений в приказ </w:t>
      </w:r>
      <w:r>
        <w:rPr>
          <w:b/>
          <w:sz w:val="28"/>
          <w:szCs w:val="28"/>
          <w:lang w:val="kk-KZ"/>
        </w:rPr>
        <w:t>Председателя Комитета технического регулирования и метрологии Министерства торговли и интеграции Республики Казахстан о</w:t>
      </w:r>
      <w:r w:rsidR="000F0795">
        <w:rPr>
          <w:b/>
          <w:sz w:val="28"/>
          <w:szCs w:val="28"/>
          <w:lang w:val="kk-KZ"/>
        </w:rPr>
        <w:t>т 22 сентября 2021 года № 345-</w:t>
      </w:r>
      <w:r w:rsidR="000F0795">
        <w:rPr>
          <w:b/>
          <w:sz w:val="28"/>
          <w:szCs w:val="28"/>
        </w:rPr>
        <w:t xml:space="preserve">ОД </w:t>
      </w:r>
      <w:r>
        <w:rPr>
          <w:b/>
          <w:sz w:val="28"/>
          <w:szCs w:val="28"/>
          <w:lang w:val="kk-KZ"/>
        </w:rPr>
        <w:t>«О некоторых вопросах стандартизации»</w:t>
      </w:r>
    </w:p>
    <w:p w:rsidR="00916698" w:rsidRDefault="00916698">
      <w:pPr>
        <w:ind w:firstLine="567"/>
        <w:jc w:val="both"/>
        <w:rPr>
          <w:sz w:val="28"/>
          <w:szCs w:val="28"/>
          <w:lang w:val="kk-KZ"/>
        </w:rPr>
      </w:pPr>
    </w:p>
    <w:p w:rsidR="00916698" w:rsidRDefault="00916698">
      <w:pPr>
        <w:ind w:firstLine="567"/>
        <w:jc w:val="both"/>
        <w:rPr>
          <w:sz w:val="28"/>
          <w:szCs w:val="28"/>
          <w:lang w:val="kk-KZ"/>
        </w:rPr>
      </w:pPr>
    </w:p>
    <w:p w:rsidR="00916698" w:rsidRDefault="005F4F24">
      <w:pPr>
        <w:ind w:firstLine="851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В соответствии с пунктом 3 статьи 65 </w:t>
      </w:r>
      <w:bookmarkStart w:id="0" w:name="_GoBack"/>
      <w:bookmarkEnd w:id="0"/>
      <w:r>
        <w:rPr>
          <w:sz w:val="28"/>
          <w:szCs w:val="28"/>
        </w:rPr>
        <w:t>Закона Республики Казахстан</w:t>
      </w:r>
      <w:r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br/>
      </w:r>
      <w:r>
        <w:rPr>
          <w:sz w:val="28"/>
          <w:szCs w:val="28"/>
        </w:rPr>
        <w:t>«О правовых актах»,</w:t>
      </w:r>
      <w:r>
        <w:rPr>
          <w:sz w:val="28"/>
          <w:szCs w:val="28"/>
          <w:lang w:val="kk-KZ"/>
        </w:rPr>
        <w:t xml:space="preserve"> </w:t>
      </w:r>
      <w:r>
        <w:rPr>
          <w:b/>
          <w:sz w:val="28"/>
          <w:szCs w:val="28"/>
        </w:rPr>
        <w:t>ПРИКАЗЫВАЮ:</w:t>
      </w:r>
    </w:p>
    <w:p w:rsidR="00916698" w:rsidRDefault="005F4F24">
      <w:pPr>
        <w:ind w:firstLine="851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1. В приказе</w:t>
      </w:r>
      <w:r>
        <w:rPr>
          <w:sz w:val="28"/>
          <w:szCs w:val="28"/>
          <w:lang w:val="kk-KZ"/>
        </w:rPr>
        <w:t xml:space="preserve"> Председателя Комитета технического регулирования</w:t>
      </w:r>
      <w:r>
        <w:rPr>
          <w:sz w:val="28"/>
          <w:szCs w:val="28"/>
          <w:lang w:val="kk-KZ"/>
        </w:rPr>
        <w:br/>
        <w:t>и метрологии Министерства торговли и интеграции Республики Казахстан</w:t>
      </w:r>
      <w:r>
        <w:rPr>
          <w:sz w:val="28"/>
          <w:szCs w:val="28"/>
          <w:lang w:val="kk-KZ"/>
        </w:rPr>
        <w:br/>
      </w:r>
      <w:r>
        <w:rPr>
          <w:sz w:val="28"/>
          <w:szCs w:val="28"/>
        </w:rPr>
        <w:t xml:space="preserve">от </w:t>
      </w:r>
      <w:r>
        <w:rPr>
          <w:sz w:val="28"/>
          <w:szCs w:val="28"/>
          <w:lang w:val="kk-KZ"/>
        </w:rPr>
        <w:t>22 сентября</w:t>
      </w:r>
      <w:r>
        <w:rPr>
          <w:sz w:val="28"/>
          <w:szCs w:val="28"/>
        </w:rPr>
        <w:t xml:space="preserve"> 2021 года </w:t>
      </w:r>
      <w:r w:rsidR="000F0795">
        <w:rPr>
          <w:sz w:val="28"/>
          <w:szCs w:val="28"/>
          <w:lang w:val="kk-KZ"/>
        </w:rPr>
        <w:t>№ 345 - ОД</w:t>
      </w:r>
      <w:r>
        <w:rPr>
          <w:sz w:val="28"/>
          <w:szCs w:val="28"/>
          <w:lang w:val="kk-KZ"/>
        </w:rPr>
        <w:t xml:space="preserve"> </w:t>
      </w:r>
      <w:r>
        <w:rPr>
          <w:color w:val="000000"/>
          <w:sz w:val="28"/>
          <w:szCs w:val="28"/>
        </w:rPr>
        <w:t>«О некоторых вопросах стандартизации»:</w:t>
      </w:r>
    </w:p>
    <w:p w:rsidR="00916698" w:rsidRDefault="005F4F24">
      <w:pPr>
        <w:ind w:firstLine="851"/>
        <w:rPr>
          <w:sz w:val="28"/>
        </w:rPr>
      </w:pPr>
      <w:r>
        <w:rPr>
          <w:sz w:val="28"/>
          <w:lang w:val="kk-KZ"/>
        </w:rPr>
        <w:t>строку</w:t>
      </w:r>
      <w:r>
        <w:rPr>
          <w:sz w:val="28"/>
        </w:rPr>
        <w:t xml:space="preserve"> </w:t>
      </w:r>
      <w:r>
        <w:rPr>
          <w:sz w:val="28"/>
          <w:lang w:val="kk-KZ"/>
        </w:rPr>
        <w:t>63</w:t>
      </w:r>
      <w:r>
        <w:rPr>
          <w:color w:val="000000"/>
          <w:sz w:val="28"/>
        </w:rPr>
        <w:t xml:space="preserve"> приложен</w:t>
      </w:r>
      <w:r>
        <w:rPr>
          <w:color w:val="000000"/>
          <w:sz w:val="28"/>
        </w:rPr>
        <w:t>ия</w:t>
      </w:r>
      <w:r>
        <w:rPr>
          <w:sz w:val="28"/>
          <w:lang w:val="kk-KZ"/>
        </w:rPr>
        <w:t xml:space="preserve"> 1:</w:t>
      </w:r>
    </w:p>
    <w:p w:rsidR="00916698" w:rsidRDefault="005F4F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271"/>
        <w:gridCol w:w="8074"/>
      </w:tblGrid>
      <w:tr w:rsidR="00916698">
        <w:tc>
          <w:tcPr>
            <w:tcW w:w="1271" w:type="dxa"/>
          </w:tcPr>
          <w:p w:rsidR="00916698" w:rsidRDefault="005F4F2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63</w:t>
            </w:r>
          </w:p>
        </w:tc>
        <w:tc>
          <w:tcPr>
            <w:tcW w:w="8074" w:type="dxa"/>
          </w:tcPr>
          <w:p w:rsidR="00916698" w:rsidRDefault="005F4F24">
            <w:pPr>
              <w:jc w:val="both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СТ РК 84-2015 «Национальные казахские молочные продукты. </w:t>
            </w:r>
            <w:proofErr w:type="spellStart"/>
            <w:r>
              <w:rPr>
                <w:color w:val="000000"/>
                <w:sz w:val="28"/>
                <w:szCs w:val="28"/>
              </w:rPr>
              <w:t>Иримшик</w:t>
            </w:r>
            <w:proofErr w:type="spellEnd"/>
            <w:r>
              <w:rPr>
                <w:color w:val="000000"/>
                <w:sz w:val="28"/>
                <w:szCs w:val="28"/>
              </w:rPr>
              <w:t>. Технические условия»</w:t>
            </w:r>
          </w:p>
        </w:tc>
      </w:tr>
    </w:tbl>
    <w:p w:rsidR="00916698" w:rsidRDefault="005F4F24">
      <w:pPr>
        <w:ind w:firstLine="851"/>
        <w:jc w:val="right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»</w:t>
      </w:r>
    </w:p>
    <w:p w:rsidR="00916698" w:rsidRDefault="005F4F24">
      <w:pPr>
        <w:ind w:firstLine="851"/>
        <w:jc w:val="both"/>
        <w:rPr>
          <w:rFonts w:eastAsiaTheme="minorHAnsi"/>
          <w:sz w:val="28"/>
          <w:szCs w:val="28"/>
          <w:lang w:eastAsia="en-US"/>
        </w:rPr>
      </w:pPr>
      <w:r>
        <w:rPr>
          <w:sz w:val="28"/>
          <w:szCs w:val="28"/>
          <w:lang w:val="kk-KZ"/>
        </w:rPr>
        <w:t>исключить</w:t>
      </w:r>
      <w:r>
        <w:rPr>
          <w:sz w:val="28"/>
          <w:szCs w:val="28"/>
        </w:rPr>
        <w:t>.</w:t>
      </w:r>
    </w:p>
    <w:p w:rsidR="00916698" w:rsidRDefault="005F4F24">
      <w:pPr>
        <w:ind w:firstLine="851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2.</w:t>
      </w:r>
      <w:r>
        <w:t> </w:t>
      </w:r>
      <w:r>
        <w:rPr>
          <w:rFonts w:eastAsiaTheme="minorHAnsi"/>
          <w:sz w:val="28"/>
          <w:szCs w:val="28"/>
          <w:lang w:eastAsia="en-US"/>
        </w:rPr>
        <w:t>Контроль за исполнением настоящего приказа возложить на</w:t>
      </w:r>
      <w:r>
        <w:rPr>
          <w:rFonts w:eastAsiaTheme="minorHAnsi"/>
          <w:sz w:val="28"/>
          <w:szCs w:val="28"/>
          <w:lang w:eastAsia="en-US"/>
        </w:rPr>
        <w:t xml:space="preserve">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916698" w:rsidRDefault="005F4F24">
      <w:pPr>
        <w:ind w:firstLine="851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sz w:val="28"/>
          <w:szCs w:val="28"/>
        </w:rPr>
        <w:t>3.</w:t>
      </w:r>
      <w:r>
        <w:t xml:space="preserve"> </w:t>
      </w:r>
      <w:r>
        <w:rPr>
          <w:rFonts w:eastAsia="Batang"/>
          <w:sz w:val="28"/>
          <w:szCs w:val="28"/>
        </w:rPr>
        <w:t>Настоящий приказ вступает в силу со дня его подписания.</w:t>
      </w:r>
    </w:p>
    <w:p w:rsidR="00916698" w:rsidRDefault="00916698">
      <w:pPr>
        <w:ind w:firstLine="851"/>
        <w:rPr>
          <w:rFonts w:eastAsia="Batang"/>
          <w:b/>
          <w:sz w:val="28"/>
          <w:szCs w:val="28"/>
          <w:lang w:val="kk-KZ"/>
        </w:rPr>
      </w:pPr>
    </w:p>
    <w:p w:rsidR="00916698" w:rsidRDefault="00916698">
      <w:pPr>
        <w:ind w:firstLine="851"/>
        <w:rPr>
          <w:rFonts w:eastAsia="Batang"/>
          <w:b/>
          <w:sz w:val="28"/>
          <w:szCs w:val="28"/>
        </w:rPr>
      </w:pPr>
    </w:p>
    <w:p w:rsidR="00916698" w:rsidRDefault="005F4F24">
      <w:pPr>
        <w:ind w:firstLine="851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  <w:lang w:val="kk-KZ"/>
        </w:rPr>
        <w:t>П</w:t>
      </w:r>
      <w:proofErr w:type="spellStart"/>
      <w:r>
        <w:rPr>
          <w:rFonts w:eastAsia="Batang"/>
          <w:b/>
          <w:sz w:val="28"/>
          <w:szCs w:val="28"/>
        </w:rPr>
        <w:t>редседатель</w:t>
      </w:r>
      <w:proofErr w:type="spellEnd"/>
      <w:r>
        <w:rPr>
          <w:rFonts w:eastAsia="Batang"/>
          <w:b/>
          <w:sz w:val="28"/>
          <w:szCs w:val="28"/>
        </w:rPr>
        <w:t xml:space="preserve"> </w:t>
      </w:r>
      <w:r>
        <w:rPr>
          <w:rFonts w:eastAsia="Batang"/>
          <w:b/>
          <w:sz w:val="28"/>
          <w:szCs w:val="28"/>
          <w:lang w:val="kk-KZ"/>
        </w:rPr>
        <w:t xml:space="preserve">                                      </w:t>
      </w:r>
      <w:r>
        <w:rPr>
          <w:rFonts w:eastAsia="Batang"/>
          <w:b/>
          <w:sz w:val="28"/>
          <w:szCs w:val="28"/>
          <w:lang w:val="kk-KZ"/>
        </w:rPr>
        <w:t xml:space="preserve">                              Ж</w:t>
      </w:r>
      <w:r>
        <w:rPr>
          <w:rFonts w:eastAsia="Batang"/>
          <w:b/>
          <w:sz w:val="28"/>
          <w:szCs w:val="28"/>
        </w:rPr>
        <w:t xml:space="preserve">. </w:t>
      </w:r>
      <w:r>
        <w:rPr>
          <w:rFonts w:eastAsia="Batang"/>
          <w:b/>
          <w:sz w:val="28"/>
          <w:szCs w:val="28"/>
          <w:lang w:val="kk-KZ"/>
        </w:rPr>
        <w:t>Есенбекова</w:t>
      </w:r>
    </w:p>
    <w:p w:rsidR="00916698" w:rsidRDefault="00916698">
      <w:pPr>
        <w:ind w:firstLine="567"/>
        <w:jc w:val="both"/>
      </w:pPr>
    </w:p>
    <w:sectPr w:rsidR="00916698">
      <w:headerReference w:type="first" r:id="rId7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25.06.2024 16:00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F4F24" w:rsidRDefault="005F4F24">
      <w:r>
        <w:separator/>
      </w:r>
    </w:p>
  </w:endnote>
  <w:endnote w:type="continuationSeparator" w:id="0">
    <w:p w:rsidR="005F4F24" w:rsidRDefault="005F4F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05.07.2024 11:04.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05.07.2024 11:04.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F4F24" w:rsidRDefault="005F4F24">
      <w:r>
        <w:separator/>
      </w:r>
    </w:p>
  </w:footnote>
  <w:footnote w:type="continuationSeparator" w:id="0">
    <w:p w:rsidR="005F4F24" w:rsidRDefault="005F4F2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916698">
      <w:trPr>
        <w:trHeight w:val="1612"/>
      </w:trPr>
      <w:tc>
        <w:tcPr>
          <w:tcW w:w="3812" w:type="dxa"/>
          <w:vAlign w:val="center"/>
        </w:tcPr>
        <w:p w:rsidR="00916698" w:rsidRDefault="005F4F24">
          <w:pPr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:rsidR="00916698" w:rsidRDefault="005F4F24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916698" w:rsidRDefault="005F4F24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mc:AlternateContent>
              <mc:Choice Requires="wpg">
                <w:drawing>
                  <wp:inline distT="0" distB="0" distL="0" distR="0">
                    <wp:extent cx="1049655" cy="1081405"/>
                    <wp:effectExtent l="0" t="0" r="0" b="4445"/>
                    <wp:docPr id="1" name="Рисунок 545219675" descr="D:\нуржан\госсимволы\СТ РК 989 переиздание 2019\Приложение CD\Приложение Ж 2 двухцветное с контурными линиями.jp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/>
                            <a:stretch/>
                          </pic:blipFill>
                          <pic:spPr bwMode="auto">
                            <a:xfrm>
                              <a:off x="0" y="0"/>
                              <a:ext cx="1049655" cy="10814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mc:Choice>
              <mc:Fallback xmlns:a="http://schemas.openxmlformats.org/drawingml/2006/main">
                <w:pict>
                  <v:shapetype type="#_x0000_t75" o:spt="75" coordsize="21600,21600" o:preferrelative="t" path="m@4@5l@4@11@9@11@9@5xe"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</v:shapetype>
                  <v:shape id="_x0000_i0" o:spid="_x0000_s0" type="#_x0000_t75" style="mso-wrap-distance-left:0.0pt;mso-wrap-distance-top:0.0pt;mso-wrap-distance-right:0.0pt;mso-wrap-distance-bottom:0.0pt;width:82.6pt;height:85.1pt;" stroked="f">
                    <v:path textboxrect="0,0,0,0"/>
                    <v:imagedata r:id="rId2" o:title=""/>
                  </v:shape>
                </w:pict>
              </mc:Fallback>
            </mc:AlternateContent>
          </w:r>
        </w:p>
      </w:tc>
      <w:tc>
        <w:tcPr>
          <w:tcW w:w="4336" w:type="dxa"/>
          <w:vAlign w:val="center"/>
        </w:tcPr>
        <w:p w:rsidR="00916698" w:rsidRDefault="005F4F24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916698" w:rsidRDefault="005F4F24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916698" w:rsidRDefault="005F4F24">
    <w:pPr>
      <w:pStyle w:val="af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g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Полилиния: фигура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 extrusionOk="0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a="http://schemas.openxmlformats.org/drawingml/2006/main">
          <w:pict>
            <v:shape id="shape 1" o:spid="_x0000_s1" style="position:absolute;mso-wrap-distance-left:9.0pt;mso-wrap-distance-top:0.0pt;mso-wrap-distance-right:9.0pt;mso-wrap-distance-bottom:0.0pt;z-index:251660288;o:allowoverlap:true;o:allowincell:true;mso-position-horizontal-relative:text;margin-left:-11.2pt;mso-position-horizontal:absolute;mso-position-vertical-relative:page;margin-top:128.2pt;mso-position-vertical:absolute;width:512.2pt;height:0.8pt;" coordsize="100000,100000" path="m0,0l100000,99604e" fillcolor="#1E1D8E" strokecolor="#1E1D8E" strokeweight="1.25pt">
              <v:path textboxrect="0,0,100000,99604"/>
            </v:shape>
          </w:pict>
        </mc:Fallback>
      </mc:AlternateContent>
    </w:r>
  </w:p>
  <w:p w:rsidR="00916698" w:rsidRDefault="005F4F24">
    <w:pPr>
      <w:pStyle w:val="af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:rsidR="00916698" w:rsidRDefault="00916698">
    <w:pPr>
      <w:pStyle w:val="af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8C70A8"/>
    <w:multiLevelType w:val="hybridMultilevel"/>
    <w:tmpl w:val="4B2E8804"/>
    <w:lvl w:ilvl="0" w:tplc="65D0622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844436A">
      <w:start w:val="1"/>
      <w:numFmt w:val="lowerLetter"/>
      <w:lvlText w:val="%2."/>
      <w:lvlJc w:val="left"/>
      <w:pPr>
        <w:ind w:left="1789" w:hanging="360"/>
      </w:pPr>
    </w:lvl>
    <w:lvl w:ilvl="2" w:tplc="C8308996">
      <w:start w:val="1"/>
      <w:numFmt w:val="lowerRoman"/>
      <w:lvlText w:val="%3."/>
      <w:lvlJc w:val="right"/>
      <w:pPr>
        <w:ind w:left="2509" w:hanging="180"/>
      </w:pPr>
    </w:lvl>
    <w:lvl w:ilvl="3" w:tplc="A806829A">
      <w:start w:val="1"/>
      <w:numFmt w:val="decimal"/>
      <w:lvlText w:val="%4."/>
      <w:lvlJc w:val="left"/>
      <w:pPr>
        <w:ind w:left="3229" w:hanging="360"/>
      </w:pPr>
    </w:lvl>
    <w:lvl w:ilvl="4" w:tplc="D5D63558">
      <w:start w:val="1"/>
      <w:numFmt w:val="lowerLetter"/>
      <w:lvlText w:val="%5."/>
      <w:lvlJc w:val="left"/>
      <w:pPr>
        <w:ind w:left="3949" w:hanging="360"/>
      </w:pPr>
    </w:lvl>
    <w:lvl w:ilvl="5" w:tplc="D7927CBA">
      <w:start w:val="1"/>
      <w:numFmt w:val="lowerRoman"/>
      <w:lvlText w:val="%6."/>
      <w:lvlJc w:val="right"/>
      <w:pPr>
        <w:ind w:left="4669" w:hanging="180"/>
      </w:pPr>
    </w:lvl>
    <w:lvl w:ilvl="6" w:tplc="7E309384">
      <w:start w:val="1"/>
      <w:numFmt w:val="decimal"/>
      <w:lvlText w:val="%7."/>
      <w:lvlJc w:val="left"/>
      <w:pPr>
        <w:ind w:left="5389" w:hanging="360"/>
      </w:pPr>
    </w:lvl>
    <w:lvl w:ilvl="7" w:tplc="B8145680">
      <w:start w:val="1"/>
      <w:numFmt w:val="lowerLetter"/>
      <w:lvlText w:val="%8."/>
      <w:lvlJc w:val="left"/>
      <w:pPr>
        <w:ind w:left="6109" w:hanging="360"/>
      </w:pPr>
    </w:lvl>
    <w:lvl w:ilvl="8" w:tplc="CDFA7054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7251F5A"/>
    <w:multiLevelType w:val="hybridMultilevel"/>
    <w:tmpl w:val="F56E1FB6"/>
    <w:lvl w:ilvl="0" w:tplc="0BC87878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41223E4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4AC27A8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B4244D52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D02CB3F2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C31EDD7E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A4A03F7A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887A544A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F88A8662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25A025D1"/>
    <w:multiLevelType w:val="hybridMultilevel"/>
    <w:tmpl w:val="D7AC8EA8"/>
    <w:lvl w:ilvl="0" w:tplc="60EA87A8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D354C8D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2E8051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40213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DB200CA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8E844A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23E6F6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66DE7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9D655A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76B39C4"/>
    <w:multiLevelType w:val="hybridMultilevel"/>
    <w:tmpl w:val="A61293B4"/>
    <w:lvl w:ilvl="0" w:tplc="F878B17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41082134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6D04CCE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E1669712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DF4C572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1FD235F0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B11E5682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95C23F2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3D60EF9E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39DF527E"/>
    <w:multiLevelType w:val="hybridMultilevel"/>
    <w:tmpl w:val="C332D900"/>
    <w:lvl w:ilvl="0" w:tplc="62BAF1E4">
      <w:start w:val="1"/>
      <w:numFmt w:val="decimal"/>
      <w:lvlText w:val="%1."/>
      <w:lvlJc w:val="left"/>
      <w:pPr>
        <w:ind w:left="1287" w:hanging="360"/>
      </w:pPr>
    </w:lvl>
    <w:lvl w:ilvl="1" w:tplc="5642B666">
      <w:start w:val="1"/>
      <w:numFmt w:val="lowerLetter"/>
      <w:lvlText w:val="%2."/>
      <w:lvlJc w:val="left"/>
      <w:pPr>
        <w:ind w:left="2007" w:hanging="360"/>
      </w:pPr>
    </w:lvl>
    <w:lvl w:ilvl="2" w:tplc="1DAA74BC">
      <w:start w:val="1"/>
      <w:numFmt w:val="lowerRoman"/>
      <w:lvlText w:val="%3."/>
      <w:lvlJc w:val="right"/>
      <w:pPr>
        <w:ind w:left="2727" w:hanging="180"/>
      </w:pPr>
    </w:lvl>
    <w:lvl w:ilvl="3" w:tplc="D2A48FEC">
      <w:start w:val="1"/>
      <w:numFmt w:val="decimal"/>
      <w:lvlText w:val="%4."/>
      <w:lvlJc w:val="left"/>
      <w:pPr>
        <w:ind w:left="3447" w:hanging="360"/>
      </w:pPr>
    </w:lvl>
    <w:lvl w:ilvl="4" w:tplc="E33E6D0A">
      <w:start w:val="1"/>
      <w:numFmt w:val="lowerLetter"/>
      <w:lvlText w:val="%5."/>
      <w:lvlJc w:val="left"/>
      <w:pPr>
        <w:ind w:left="4167" w:hanging="360"/>
      </w:pPr>
    </w:lvl>
    <w:lvl w:ilvl="5" w:tplc="9D485E9A">
      <w:start w:val="1"/>
      <w:numFmt w:val="lowerRoman"/>
      <w:lvlText w:val="%6."/>
      <w:lvlJc w:val="right"/>
      <w:pPr>
        <w:ind w:left="4887" w:hanging="180"/>
      </w:pPr>
    </w:lvl>
    <w:lvl w:ilvl="6" w:tplc="D2B4C5DE">
      <w:start w:val="1"/>
      <w:numFmt w:val="decimal"/>
      <w:lvlText w:val="%7."/>
      <w:lvlJc w:val="left"/>
      <w:pPr>
        <w:ind w:left="5607" w:hanging="360"/>
      </w:pPr>
    </w:lvl>
    <w:lvl w:ilvl="7" w:tplc="80CED058">
      <w:start w:val="1"/>
      <w:numFmt w:val="lowerLetter"/>
      <w:lvlText w:val="%8."/>
      <w:lvlJc w:val="left"/>
      <w:pPr>
        <w:ind w:left="6327" w:hanging="360"/>
      </w:pPr>
    </w:lvl>
    <w:lvl w:ilvl="8" w:tplc="3E14DA04">
      <w:start w:val="1"/>
      <w:numFmt w:val="lowerRoman"/>
      <w:lvlText w:val="%9."/>
      <w:lvlJc w:val="right"/>
      <w:pPr>
        <w:ind w:left="7047" w:hanging="180"/>
      </w:pPr>
    </w:lvl>
  </w:abstractNum>
  <w:abstractNum w:abstractNumId="5" w15:restartNumberingAfterBreak="0">
    <w:nsid w:val="3D1B740B"/>
    <w:multiLevelType w:val="hybridMultilevel"/>
    <w:tmpl w:val="485081D0"/>
    <w:lvl w:ilvl="0" w:tplc="A36AA3CE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A4C83AA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3C017B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A4857C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AECFB2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EEA362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720E81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E50046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A9C47A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9A84859"/>
    <w:multiLevelType w:val="hybridMultilevel"/>
    <w:tmpl w:val="909660BA"/>
    <w:lvl w:ilvl="0" w:tplc="40464E9C">
      <w:start w:val="1"/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8F83366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364662C0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E7F42870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A9EA179E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6E042540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4E3476CC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E7A2C702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534AB164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6E713C0A"/>
    <w:multiLevelType w:val="hybridMultilevel"/>
    <w:tmpl w:val="1602BEBA"/>
    <w:lvl w:ilvl="0" w:tplc="61F09808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D928580C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A101F5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4E8F138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A81E25B6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C601484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5C348CEC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D868BFF8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634B56A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72514DC8"/>
    <w:multiLevelType w:val="hybridMultilevel"/>
    <w:tmpl w:val="4DE0FE12"/>
    <w:lvl w:ilvl="0" w:tplc="AEA6A1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BAB41940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F6140B5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C406B9D2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6270CB5A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B232DCA4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338867E2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C48CB20C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FE7C8D90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7B4C702B"/>
    <w:multiLevelType w:val="hybridMultilevel"/>
    <w:tmpl w:val="DA4E8C4E"/>
    <w:lvl w:ilvl="0" w:tplc="F68045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3EC573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3B242B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8969AC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65E626E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3EC532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BE877A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8BADAC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6A4AE8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9"/>
  </w:num>
  <w:num w:numId="4">
    <w:abstractNumId w:val="5"/>
  </w:num>
  <w:num w:numId="5">
    <w:abstractNumId w:val="3"/>
  </w:num>
  <w:num w:numId="6">
    <w:abstractNumId w:val="8"/>
  </w:num>
  <w:num w:numId="7">
    <w:abstractNumId w:val="1"/>
  </w:num>
  <w:num w:numId="8">
    <w:abstractNumId w:val="2"/>
  </w:num>
  <w:num w:numId="9">
    <w:abstractNumId w:val="7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6698"/>
    <w:rsid w:val="000F0795"/>
    <w:rsid w:val="00503542"/>
    <w:rsid w:val="005F4F24"/>
    <w:rsid w:val="009166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CD0D09"/>
  <w15:docId w15:val="{0CE138B0-A1D1-4BC6-B154-18DFED850799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20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  <w:pPr>
      <w:spacing w:after="0" w:line="240" w:lineRule="auto"/>
    </w:pPr>
  </w:style>
  <w:style w:type="paragraph" w:styleId="a4">
    <w:name w:val="Title"/>
    <w:basedOn w:val="a"/>
    <w:next w:val="a"/>
    <w:link w:val="a5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5">
    <w:name w:val="Заголовок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a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0B7E1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0B7E1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2C6E7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single" w:sz="4" w:space="0" w:color="A2C6E7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472C4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single" w:sz="4" w:space="0" w:color="4472C4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BC2E5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BC2E5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ab">
    <w:name w:val="Hyperlink"/>
    <w:uiPriority w:val="99"/>
    <w:unhideWhenUsed/>
    <w:rPr>
      <w:color w:val="0563C1" w:themeColor="hyperlink"/>
      <w:u w:val="single"/>
    </w:rPr>
  </w:style>
  <w:style w:type="paragraph" w:styleId="ac">
    <w:name w:val="footnote text"/>
    <w:basedOn w:val="a"/>
    <w:link w:val="ad"/>
    <w:uiPriority w:val="99"/>
    <w:semiHidden/>
    <w:unhideWhenUsed/>
    <w:pPr>
      <w:spacing w:after="40"/>
    </w:pPr>
    <w:rPr>
      <w:sz w:val="18"/>
    </w:rPr>
  </w:style>
  <w:style w:type="character" w:customStyle="1" w:styleId="ad">
    <w:name w:val="Текст сноски Знак"/>
    <w:link w:val="ac"/>
    <w:uiPriority w:val="99"/>
    <w:rPr>
      <w:sz w:val="18"/>
    </w:rPr>
  </w:style>
  <w:style w:type="character" w:styleId="ae">
    <w:name w:val="footnote reference"/>
    <w:basedOn w:val="a0"/>
    <w:uiPriority w:val="99"/>
    <w:unhideWhenUsed/>
    <w:rPr>
      <w:vertAlign w:val="superscript"/>
    </w:rPr>
  </w:style>
  <w:style w:type="paragraph" w:styleId="af">
    <w:name w:val="endnote text"/>
    <w:basedOn w:val="a"/>
    <w:link w:val="af0"/>
    <w:uiPriority w:val="99"/>
    <w:semiHidden/>
    <w:unhideWhenUsed/>
    <w:rPr>
      <w:sz w:val="20"/>
    </w:rPr>
  </w:style>
  <w:style w:type="character" w:customStyle="1" w:styleId="af0">
    <w:name w:val="Текст концевой сноски Знак"/>
    <w:link w:val="af"/>
    <w:uiPriority w:val="99"/>
    <w:rPr>
      <w:sz w:val="20"/>
    </w:rPr>
  </w:style>
  <w:style w:type="character" w:styleId="af1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2">
    <w:name w:val="TOC Heading"/>
    <w:uiPriority w:val="39"/>
    <w:unhideWhenUsed/>
  </w:style>
  <w:style w:type="paragraph" w:styleId="af3">
    <w:name w:val="table of figures"/>
    <w:basedOn w:val="a"/>
    <w:next w:val="a"/>
    <w:uiPriority w:val="99"/>
    <w:unhideWhenUsed/>
  </w:style>
  <w:style w:type="paragraph" w:styleId="af4">
    <w:name w:val="header"/>
    <w:basedOn w:val="a"/>
    <w:link w:val="af5"/>
    <w:uiPriority w:val="99"/>
    <w:unhideWhenUsed/>
    <w:pPr>
      <w:tabs>
        <w:tab w:val="center" w:pos="4677"/>
        <w:tab w:val="right" w:pos="9355"/>
      </w:tabs>
    </w:pPr>
  </w:style>
  <w:style w:type="character" w:customStyle="1" w:styleId="af5">
    <w:name w:val="Верхний колонтитул Знак"/>
    <w:basedOn w:val="a0"/>
    <w:link w:val="af4"/>
    <w:uiPriority w:val="99"/>
  </w:style>
  <w:style w:type="paragraph" w:styleId="af6">
    <w:name w:val="footer"/>
    <w:basedOn w:val="a"/>
    <w:link w:val="af7"/>
    <w:uiPriority w:val="99"/>
    <w:unhideWhenUsed/>
    <w:pPr>
      <w:tabs>
        <w:tab w:val="center" w:pos="4677"/>
        <w:tab w:val="right" w:pos="9355"/>
      </w:tabs>
    </w:pPr>
  </w:style>
  <w:style w:type="character" w:customStyle="1" w:styleId="af7">
    <w:name w:val="Нижний колонтитул Знак"/>
    <w:basedOn w:val="a0"/>
    <w:link w:val="af6"/>
    <w:uiPriority w:val="99"/>
  </w:style>
  <w:style w:type="paragraph" w:styleId="af8">
    <w:name w:val="List Paragraph"/>
    <w:basedOn w:val="a"/>
    <w:uiPriority w:val="34"/>
    <w:qFormat/>
    <w:pPr>
      <w:ind w:left="720"/>
      <w:contextualSpacing/>
    </w:pPr>
  </w:style>
  <w:style w:type="table" w:styleId="af9">
    <w:name w:val="Table Grid"/>
    <w:basedOn w:val="a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a">
    <w:name w:val="Balloon Text"/>
    <w:basedOn w:val="a"/>
    <w:link w:val="afb"/>
    <w:uiPriority w:val="99"/>
    <w:semiHidden/>
    <w:unhideWhenUsed/>
    <w:rsid w:val="00503542"/>
    <w:rPr>
      <w:rFonts w:ascii="Segoe UI" w:hAnsi="Segoe UI" w:cs="Segoe UI"/>
      <w:sz w:val="18"/>
      <w:szCs w:val="18"/>
    </w:rPr>
  </w:style>
  <w:style w:type="character" w:customStyle="1" w:styleId="afb">
    <w:name w:val="Текст выноски Знак"/>
    <w:basedOn w:val="a0"/>
    <w:link w:val="afa"/>
    <w:uiPriority w:val="99"/>
    <w:semiHidden/>
    <w:rsid w:val="00503542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918" Type="http://schemas.openxmlformats.org/officeDocument/2006/relationships/image" Target="media/image918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jp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1</Pages>
  <Words>170</Words>
  <Characters>975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Mukhaymenova Madina</cp:lastModifiedBy>
  <cp:revision>37</cp:revision>
  <cp:lastPrinted>2024-06-25T09:43:00Z</cp:lastPrinted>
  <dcterms:created xsi:type="dcterms:W3CDTF">2023-11-14T05:21:00Z</dcterms:created>
  <dcterms:modified xsi:type="dcterms:W3CDTF">2024-06-25T10:52:00Z</dcterms:modified>
</cp:coreProperties>
</file>